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D2A" w:rsidRDefault="009C3AD5" w:rsidP="008D1D4E">
      <w:pPr>
        <w:spacing w:after="120" w:line="360" w:lineRule="auto"/>
        <w:ind w:left="567" w:right="1836"/>
        <w:rPr>
          <w:rFonts w:ascii="Arial" w:hAnsi="Arial" w:cs="Arial"/>
          <w:b/>
        </w:rPr>
      </w:pPr>
      <w:r>
        <w:rPr>
          <w:rFonts w:ascii="Arial" w:hAnsi="Arial"/>
          <w:b/>
          <w:sz w:val="28"/>
        </w:rPr>
        <w:t>A legnagyobb ütőerő és precizitás egy tengelyen</w:t>
      </w:r>
      <w:r>
        <w:rPr>
          <w:rFonts w:ascii="Arial" w:hAnsi="Arial"/>
          <w:b/>
          <w:sz w:val="28"/>
        </w:rPr>
        <w:br/>
      </w:r>
      <w:r>
        <w:rPr>
          <w:rFonts w:ascii="Arial" w:hAnsi="Arial"/>
          <w:b/>
        </w:rPr>
        <w:t>Az új méret: Amazone UX Super vontatott szántóföldi permetezőgép 9000 literig terjedő tényleges tartálytérfogattal és 42 m munkaszélességgel</w:t>
      </w:r>
    </w:p>
    <w:p w:rsidR="00AB6D2A" w:rsidRDefault="00AB6D2A" w:rsidP="0016300F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7E1434" w:rsidRDefault="0016300F" w:rsidP="006A5827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Az Amazone a 8000 l tényleges tartálytérfogatú UX 7601 Super és a 9000 l tényleges tartálytérfogatú UX 8601 Super csúcsteljesítményű típussal bővíti az UX vontatott szántóföldi permetezőgép családot. Az Amazone gépek kompakt kialakítását következetesen továbbvivő új modellek a 9000 literig terjedő tartálytérfogatot és 42 méter szórókeret-munkaszélességet az egytengelyes szántóföldi permetezőgép fordulékonyságával és nagy stabilitásával egyesítik. A teljesen új vázszerkezetnek köszönhetően az új modellek kitöltik az eddigi legnagyobb egytengelyes, 6200 literes Amazone szántóföldi permetezőgép és a 11 200 literes tandem permetezőgép közötti rést. Az időtálló növényvédelmet szolgáló innovatív Amazone technológiákkal felvértezett gépek a legmagasabb precizitást, ütőerőt és gazdaságosságot képviselik.</w:t>
      </w:r>
    </w:p>
    <w:p w:rsidR="006A5827" w:rsidRDefault="006A5827" w:rsidP="006A5827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CC3A86" w:rsidRDefault="00CC3A86" w:rsidP="00361C2C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Maximális tartálytérfogat a legkompaktabb és legfordulékonyabb formában</w:t>
      </w:r>
    </w:p>
    <w:p w:rsidR="00D7562D" w:rsidRPr="00DD18C7" w:rsidRDefault="0042534A" w:rsidP="00D7562D">
      <w:pPr>
        <w:spacing w:after="120" w:line="360" w:lineRule="auto"/>
        <w:ind w:left="567" w:right="2262"/>
        <w:rPr>
          <w:rFonts w:ascii="Arial" w:hAnsi="Arial" w:cs="Arial"/>
          <w:bCs/>
          <w:color w:val="FF0000"/>
        </w:rPr>
      </w:pPr>
      <w:r>
        <w:rPr>
          <w:rFonts w:ascii="Arial" w:hAnsi="Arial"/>
        </w:rPr>
        <w:t xml:space="preserve">Az UX 7601 Super és UX 8601 újonnan kifejlesztett váza folyamatos egységet alkot a tengely és közvetlenül az alapfelszereltség részét képező alsó bekötés között. Az előrefelé lejtős formájú váznak köszönhetően a szántóföldi permetezőgép súlyeloszlása ideális. Ezáltal optimálisan kihasználható a megengedett függőleges terhelés és tengelyterhelés. A súlypont az új vázkoncepciónál különösen alacsonyan található. Ez nagy stabilitást garantál lejtőn és kanyarodáskor. A váz egyidejűleg nagy szabadmagassággal rendelkezik. Az opcionális alvázburkolat védi a magas és érzékeny növényállományokat. További előny: Az egy darabból álló, külön vonórúd nélküli váznak köszönhetően az új UX Super gépek jellemzője a viszonylag csekély saját tömeg és a nagy hasznos terhelés. </w:t>
      </w:r>
    </w:p>
    <w:p w:rsidR="00903D86" w:rsidRDefault="00903D86" w:rsidP="00903D86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8836C7" w:rsidRDefault="008C271A" w:rsidP="008836C7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A keskeny, a váz bal és jobb oldalán elhelyezett öblítővíztartályokkal kialakított permetlétartály hozzájárul a biztonságos menettulajdonságokhoz, különösen részben töltött permetlé-tartály esetében.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 xml:space="preserve">A polietilénből készült tartály további előnye a lekerekített forma és a különösen sima belső és külső fal, amelyek összességében egyszerűvé teszik a tisztítást. Az átgondolt geometriának köszönhetően teljesen elhagyhatók a zavaró, rosszul tisztítható hullámtörőlemezek. </w:t>
      </w:r>
    </w:p>
    <w:p w:rsidR="00987E11" w:rsidRDefault="00987E11" w:rsidP="00EA632B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</w:p>
    <w:p w:rsidR="00F40AA0" w:rsidRDefault="00FE47E0" w:rsidP="00F40AA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b/>
        </w:rPr>
        <w:t>4-szeresen csillapított Super L3 szórókeret most 42 méter munkaszélességig</w:t>
      </w:r>
      <w:r>
        <w:rPr>
          <w:rFonts w:ascii="Arial" w:hAnsi="Arial"/>
          <w:b/>
        </w:rPr>
        <w:br/>
      </w:r>
      <w:r>
        <w:rPr>
          <w:rFonts w:ascii="Arial" w:hAnsi="Arial"/>
        </w:rPr>
        <w:t xml:space="preserve">Magasabb igények esetén mindkét új UX géphez rendelkezésre áll 39, 40 vagy 42 m munkaszélességű Super L3 szórókeret. Fontos: A 12, 24 és 33 méternél található nyitási pontoknak és az opcionális, külső kerettagokon lévő munkaszélesség-csökkentő csuklóknak köszönhetően a Super L3 szórókeret maximális rugalmasságot kínál a csökkentett munkaszélességben történő használathoz. További nagy előny az egyoldali behajthatóság a belső kerettagig, akadályok mellett történő elhaladás esetére. </w:t>
      </w:r>
    </w:p>
    <w:p w:rsidR="00F40AA0" w:rsidRDefault="00F40AA0" w:rsidP="00F40AA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A profilos kialakítású, egyszerre nagyon stabil és könnyű kerettagok és a hidraulikusan előfeszített csuklók a teljesen alumíniumból készült külső kerettagokon különösen nyugodt szórókeret-viselkedést biztosít. Ezenkívül az új, 39–42 m munkaszélességű Super L3 szórókeret-változatok alapfelszereltségének részét képezi az aktív ContourControl szórókeret-vezetés és a SwingStop aktív horizontális csillapítás.</w:t>
      </w:r>
    </w:p>
    <w:p w:rsidR="00F40AA0" w:rsidRDefault="00E85E45" w:rsidP="00AF5B28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Külön kiemelendő, hogy az átgondolt nyitásnak köszönhetően a szórókeret szállítási helyzetben a fentiek ellenére kis helyet foglal, és nem lóg túl a permetezőgép elején. A behajtott Super L szórókeret biztonságosan ül és rugózik egy támaszon. Emiatt az Amazone esetében nem kell számolni a szállítások során gyakran előforduló károkkal.</w:t>
      </w:r>
    </w:p>
    <w:p w:rsidR="00E270E3" w:rsidRDefault="00E270E3" w:rsidP="00E270E3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t xml:space="preserve">A két új UX, a 7601-es és 8601-es típus a Super L2 és Super L3 szórókeret kisebb munkaszélességű változatával is kapható. </w:t>
      </w:r>
    </w:p>
    <w:p w:rsidR="00E270E3" w:rsidRPr="00F40AA0" w:rsidRDefault="00E270E3" w:rsidP="00E270E3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AF37E5" w:rsidRPr="00AF37E5" w:rsidRDefault="005749EB" w:rsidP="00AF37E5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b/>
        </w:rPr>
        <w:t>Nagy teljesítményű szivattyúk kompromisszumok nélkül</w:t>
      </w:r>
      <w:r>
        <w:rPr>
          <w:rFonts w:ascii="Arial" w:hAnsi="Arial"/>
        </w:rPr>
        <w:br/>
        <w:t>A nagy tartálytérfogat mellett kiemelkedő keverőteljesítményt két nagy teljesítményű dugattyús membránszivattyú biztosítja 250 l/perc (permetezőszivattyú) és 350 l/perc térfogatárammal (keverőszivattyú). A dugattyús membránszivattyú nagyon megbízható műszaki megoldásai a permetezőnyomástól független, egyenletesen magas szállítási teljesítményt tesznek lehetővé. A keverőteljesítmény és kiszórási mennyiség még nagy rendszernyomásnál is mindig változatlanul magas. Továbbá a dugattyús membránszivattyúk önfelszívók, ezáltal a teljes permetlékör nagyon egyszerűen, rövid csőhosszokkal lett kialakítva. Ez nagyban hozzájárul a gyors és alapos tisztításhoz. Az újonnan kifejlesztett szivattyúgeneráció ezenkívül nagyobb dugattyúátmérővel rendelkezik, ezáltal kisebb a membránok mechanikus terhelése. Ez hosszú élettartamot garantál minimális karbantartási ráfordítással.</w:t>
      </w:r>
    </w:p>
    <w:p w:rsidR="00AF37E5" w:rsidRDefault="00AF37E5" w:rsidP="00AF37E5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A permetező- és a keverőszivattyú meghajtása kívánság szerint történhet kardántengellyel vagy hidraulikusan. Nagyon hasznos részlet: Az ISOBUS-kezelésbe teljesen integrált hidraulikus szivattyúhajtás üzemi állapottól függően teljesen automatikusan szabályozza a szükséges szivattyú-fordulatszámot.</w:t>
      </w:r>
    </w:p>
    <w:p w:rsidR="00814576" w:rsidRDefault="00814576" w:rsidP="00742A96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814576" w:rsidRDefault="00814576" w:rsidP="00814576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b/>
        </w:rPr>
        <w:t>A lehető legkényelmesebb kezelés a SmartCenterben</w:t>
      </w:r>
      <w:r>
        <w:rPr>
          <w:rFonts w:ascii="Arial" w:hAnsi="Arial"/>
        </w:rPr>
        <w:br/>
        <w:t xml:space="preserve">A hatalmas területteljesítmény mellett a két új UX Super modellnél a vezető tehermentesítése áll a középpontban. A jármű bal oldalán levő burkolat alatt, biztosan védett helyen található a SmartCenter beállítóközpont a teljes kezelőarmatúrával együtt. Ezenkívül itt helyezték el a 60 l térfogatú vegyszer-bekeverő tartályt is. A SmartCenter minden igényhez ideális megoldást kínál: A teljesen kézzel kezelhető Standard csomag mellett elérhető az átgondoltan egyszerű Comfort csomag a 3.0-s </w:t>
      </w:r>
      <w:r>
        <w:rPr>
          <w:rFonts w:ascii="Arial" w:hAnsi="Arial"/>
        </w:rPr>
        <w:lastRenderedPageBreak/>
        <w:t>Twin Terminal kezelőegységgel. Ez magában foglalja a szívó és nyomó feltöltés automatikus leállítását, az autodinamikus, töltöttségi szinttől függő keverőmű-szabályzást és a távvezérelt tisztítóprogramokat. A Comfort plus csomag maximális kényelmet nyújt az érintőképernyős kezelőegységgel, a gép teljesen automatikus feltöltési és tisztítási folyamatokkal történő kezeléséhez.</w:t>
      </w:r>
    </w:p>
    <w:p w:rsidR="00761D88" w:rsidRDefault="00761D88" w:rsidP="00155CF6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</w:p>
    <w:p w:rsidR="00155CF6" w:rsidRPr="00380A2D" w:rsidRDefault="00155CF6" w:rsidP="00155CF6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b/>
        </w:rPr>
        <w:t>Maximális teljesítmény a High Flow+ révén</w:t>
      </w:r>
      <w:r>
        <w:rPr>
          <w:rFonts w:ascii="Arial" w:hAnsi="Arial"/>
        </w:rPr>
        <w:br/>
        <w:t>Az UX 7601 Super és UX 8601 Super opcionálisan HighFlow+ rendszerrel szerelhető fel, amely nagyon nagy munkaszélességeknél és egyidejűleg nagy munkasebességeknél is hatékony permetezést garantál, kellő mennyiség kijuttatásával. Az intelligens szabályozástechnika lehetővé teszi, hogy mindkét szivattyú használható legyen a permetezéshez, és ugyanakkor a keverőszerkezet is magas teljesítményen dolgozzon, hogy homogén permetlé álljon rendelkezésre. A tisztítási folyamatok a HighFlow+ rendszer valamennyi elemére kiterjednek.</w:t>
      </w:r>
    </w:p>
    <w:p w:rsidR="00814576" w:rsidRPr="00742A96" w:rsidRDefault="00814576" w:rsidP="00742A96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742A96" w:rsidRPr="00361C2C" w:rsidRDefault="00742A96" w:rsidP="00361C2C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9A27B0" w:rsidRDefault="009A27B0" w:rsidP="009A27B0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4E0136" w:rsidRDefault="004E0136">
      <w:pPr>
        <w:rPr>
          <w:rFonts w:ascii="Arial" w:hAnsi="Arial" w:cs="Arial"/>
          <w:bCs/>
        </w:rPr>
      </w:pPr>
      <w:r>
        <w:br w:type="page"/>
      </w:r>
    </w:p>
    <w:p w:rsidR="00CF6436" w:rsidRDefault="00996E5D" w:rsidP="009A27B0">
      <w:pPr>
        <w:spacing w:after="120" w:line="360" w:lineRule="auto"/>
        <w:ind w:left="567" w:right="2262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25.85pt;height:283.9pt">
            <v:imagedata r:id="rId7" o:title="UX7601_Deutz_d0_kw_DJI_0758_d1_210805"/>
          </v:shape>
        </w:pict>
      </w:r>
    </w:p>
    <w:p w:rsidR="00CF6436" w:rsidRDefault="00CF6436" w:rsidP="00CF6436">
      <w:pPr>
        <w:spacing w:after="120" w:line="360" w:lineRule="auto"/>
        <w:ind w:left="567" w:right="277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</w:rPr>
        <w:t>Az Amazone gépek kompakt kialakítását következetesen továbbvivő új UX 7601 Super és UX 8601 Super a 9000 literig terjedő tartálytérfogatot és 42 méter szórókeret-munkaszélességet az egytengelyes szántóföldi permetezőgép fordulékonyságával és nagy stabilitásával egyesíti.</w:t>
      </w:r>
    </w:p>
    <w:p w:rsidR="004E0136" w:rsidRDefault="00CF6436" w:rsidP="009A27B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b/>
          <w:noProof/>
          <w:color w:val="808080" w:themeColor="background1" w:themeShade="80"/>
          <w:sz w:val="20"/>
          <w:lang w:val="de-DE"/>
        </w:rPr>
        <w:drawing>
          <wp:inline distT="0" distB="0" distL="0" distR="0">
            <wp:extent cx="5316855" cy="3657600"/>
            <wp:effectExtent l="0" t="0" r="0" b="0"/>
            <wp:docPr id="8" name="Grafik 8" descr="C:\Users\nberel\AppData\Local\Microsoft\Windows\INetCache\Content.Word\Uebersicht_Anhaengefeldspritz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nberel\AppData\Local\Microsoft\Windows\INetCache\Content.Word\Uebersicht_Anhaengefeldspritz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85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436" w:rsidRPr="00C356C8" w:rsidRDefault="00CF6436" w:rsidP="009A27B0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CF6436" w:rsidRDefault="00996E5D" w:rsidP="00CF6436">
      <w:pPr>
        <w:ind w:left="567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 w:cs="Arial"/>
          <w:bCs/>
          <w:noProof/>
          <w:sz w:val="22"/>
          <w:szCs w:val="22"/>
        </w:rPr>
        <w:drawing>
          <wp:inline distT="0" distB="0" distL="0" distR="0" wp14:anchorId="5CF07878" wp14:editId="104A712F">
            <wp:extent cx="5651500" cy="4322335"/>
            <wp:effectExtent l="0" t="0" r="6350" b="2540"/>
            <wp:docPr id="6" name="Grafik 6" descr="C:\Users\nberel\AppData\Local\Microsoft\Windows\INetCache\Content.Word\UX7601_Deutz_d0_kw_P5101996_Titel-Compo_d1_2108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berel\AppData\Local\Microsoft\Windows\INetCache\Content.Word\UX7601_Deutz_d0_kw_P5101996_Titel-Compo_d1_2108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739"/>
                    <a:stretch/>
                  </pic:blipFill>
                  <pic:spPr bwMode="auto">
                    <a:xfrm>
                      <a:off x="0" y="0"/>
                      <a:ext cx="5652000" cy="4322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6436" w:rsidRDefault="00CF6436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:rsidR="00CF6436" w:rsidRDefault="00CF6436" w:rsidP="00CF6436">
      <w:pPr>
        <w:spacing w:after="120" w:line="360" w:lineRule="auto"/>
        <w:ind w:left="567" w:right="844"/>
        <w:rPr>
          <w:rFonts w:ascii="Arial" w:hAnsi="Arial" w:cs="Arial"/>
          <w:bCs/>
        </w:rPr>
      </w:pPr>
      <w:r>
        <w:rPr>
          <w:rFonts w:ascii="Arial" w:hAnsi="Arial"/>
        </w:rPr>
        <w:t>Az időtálló növényvédelmet szolgáló innovatív Amazone technológiákkal felvértezett új Amazone UX 7601 Super és UX 8601 vontatott szántóföldi permetezőgép a legmagasabb precizitást, ütőerőt és gazdaságosságot képviseli.</w:t>
      </w:r>
    </w:p>
    <w:p w:rsidR="00F86DC6" w:rsidRPr="00CF6436" w:rsidRDefault="00F86DC6" w:rsidP="00CF6436">
      <w:pPr>
        <w:spacing w:after="120" w:line="360" w:lineRule="auto"/>
        <w:ind w:left="567" w:right="277"/>
        <w:rPr>
          <w:rFonts w:ascii="Arial" w:hAnsi="Arial" w:cs="Arial"/>
          <w:bCs/>
        </w:rPr>
      </w:pPr>
      <w:r>
        <w:br w:type="page"/>
      </w:r>
    </w:p>
    <w:p w:rsidR="00B64544" w:rsidRDefault="00B64544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:rsidR="00114F26" w:rsidRPr="00E12CE4" w:rsidRDefault="00114F26" w:rsidP="00114F26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:rsidR="00114F26" w:rsidRPr="00E12CE4" w:rsidRDefault="00114F26" w:rsidP="00114F26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AMAZONEN-WERKE H. Dreyer SE &amp; Co. KG, melynek székhelye 49205 Hasbergen-Gaste településen található, mezőgazdasági és kommunális gépek gyártásával foglalkozik. A személyesen a tulajdonosok által vezetett vállalat Németországban, Franciaországban, Oroszországban és Magyarországon kilenc gyárban összesen 1900 munkatársat foglalkoztat. Termékválasztékában talajművelő gépek, vetőgépek, műtrágyaszórók és permetezőgépek szerepelnek. 2019 óta a SCHMOTZER Hacktechnik az AMAZONE csoport tagja. Ezen alapkoncepciók mentén tevékenykedve az AMAZONE mára az „intelligens növénytermesztés” szakértőjévé vált a mezőgazdaságban. További információk: </w:t>
      </w:r>
      <w:hyperlink r:id="rId10" w:history="1">
        <w:r>
          <w:rPr>
            <w:rStyle w:val="Hyperlink"/>
            <w:rFonts w:ascii="Arial" w:hAnsi="Arial"/>
            <w:sz w:val="20"/>
          </w:rPr>
          <w:t>www.amazone.</w:t>
        </w:r>
        <w:r w:rsidR="00996E5D">
          <w:rPr>
            <w:rStyle w:val="Hyperlink"/>
            <w:rFonts w:ascii="Arial" w:hAnsi="Arial"/>
            <w:sz w:val="20"/>
          </w:rPr>
          <w:t>hu</w:t>
        </w:r>
      </w:hyperlink>
      <w:bookmarkStart w:id="0" w:name="_GoBack"/>
      <w:bookmarkEnd w:id="0"/>
    </w:p>
    <w:p w:rsidR="00A46482" w:rsidRDefault="00114F26" w:rsidP="00D266B0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  <w:lang w:val="de-DE"/>
        </w:rPr>
        <w:drawing>
          <wp:inline distT="0" distB="0" distL="0" distR="0" wp14:anchorId="7C3BC710" wp14:editId="1C50BD9B">
            <wp:extent cx="241300" cy="241300"/>
            <wp:effectExtent l="0" t="0" r="6350" b="6350"/>
            <wp:docPr id="13" name="Grafik 13" descr="cid:FB_70d43fd1-a841-4de4-bbaa-3e1f495f95d3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FB_70d43fd1-a841-4de4-bbaa-3e1f495f95d3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6086A279" wp14:editId="2813DA85">
            <wp:extent cx="241300" cy="241300"/>
            <wp:effectExtent l="0" t="0" r="6350" b="6350"/>
            <wp:docPr id="12" name="Grafik 12" descr="cid:IG_efb650a7-31e4-4674-98db-f2d2d5c58dce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G_efb650a7-31e4-4674-98db-f2d2d5c58dce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1CB2DCA3" wp14:editId="14C71529">
            <wp:extent cx="241300" cy="241300"/>
            <wp:effectExtent l="0" t="0" r="6350" b="6350"/>
            <wp:docPr id="11" name="Grafik 11" descr="cid:YT_e9180d16-5a2b-4618-92e9-22a015f9cafb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YT_e9180d16-5a2b-4618-92e9-22a015f9cafb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3483855C" wp14:editId="349FEE7E">
            <wp:extent cx="241300" cy="241300"/>
            <wp:effectExtent l="0" t="0" r="6350" b="6350"/>
            <wp:docPr id="10" name="Grafik 10" descr="cid:LinkedIn_80de4e9c-c7a3-41e3-8e11-063f7eace13d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LinkedIn_80de4e9c-c7a3-41e3-8e11-063f7eace13d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768D29F7" wp14:editId="208FF2E7">
            <wp:extent cx="241300" cy="241300"/>
            <wp:effectExtent l="0" t="0" r="6350" b="6350"/>
            <wp:docPr id="7" name="Grafik 7" descr="cid:Xing1_e3730686-2953-47a9-9c47-dbaa518a9207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Xing1_e3730686-2953-47a9-9c47-dbaa518a9207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="00A46482" w:rsidRPr="00A46482" w:rsidRDefault="00A46482" w:rsidP="00A46482">
      <w:pPr>
        <w:rPr>
          <w:rFonts w:ascii="Arial" w:hAnsi="Arial" w:cs="Arial"/>
          <w:sz w:val="20"/>
          <w:szCs w:val="20"/>
        </w:rPr>
      </w:pPr>
    </w:p>
    <w:p w:rsidR="00A46482" w:rsidRPr="00A46482" w:rsidRDefault="00A46482" w:rsidP="00A46482">
      <w:pPr>
        <w:rPr>
          <w:rFonts w:ascii="Arial" w:hAnsi="Arial" w:cs="Arial"/>
          <w:sz w:val="20"/>
          <w:szCs w:val="20"/>
        </w:rPr>
      </w:pPr>
    </w:p>
    <w:p w:rsidR="00A46482" w:rsidRPr="00A46482" w:rsidRDefault="00A46482" w:rsidP="00A46482">
      <w:pPr>
        <w:rPr>
          <w:rFonts w:ascii="Arial" w:hAnsi="Arial" w:cs="Arial"/>
          <w:sz w:val="20"/>
          <w:szCs w:val="20"/>
        </w:rPr>
      </w:pPr>
    </w:p>
    <w:p w:rsidR="00A46482" w:rsidRPr="00A46482" w:rsidRDefault="00A46482" w:rsidP="00A46482">
      <w:pPr>
        <w:rPr>
          <w:rFonts w:ascii="Arial" w:hAnsi="Arial" w:cs="Arial"/>
          <w:sz w:val="20"/>
          <w:szCs w:val="20"/>
        </w:rPr>
      </w:pPr>
    </w:p>
    <w:p w:rsidR="008069D3" w:rsidRPr="00A46482" w:rsidRDefault="008069D3" w:rsidP="00A46482">
      <w:pPr>
        <w:tabs>
          <w:tab w:val="left" w:pos="7388"/>
        </w:tabs>
        <w:rPr>
          <w:rFonts w:ascii="Arial" w:hAnsi="Arial" w:cs="Arial"/>
          <w:sz w:val="20"/>
          <w:szCs w:val="20"/>
        </w:rPr>
      </w:pPr>
    </w:p>
    <w:sectPr w:rsidR="008069D3" w:rsidRPr="00A46482" w:rsidSect="00A63435">
      <w:headerReference w:type="default" r:id="rId26"/>
      <w:footerReference w:type="default" r:id="rId27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EF7" w:rsidRDefault="005A0EF7">
      <w:r>
        <w:separator/>
      </w:r>
    </w:p>
  </w:endnote>
  <w:endnote w:type="continuationSeparator" w:id="0">
    <w:p w:rsidR="005A0EF7" w:rsidRDefault="005A0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EB742D" wp14:editId="08D4C18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996E5D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996E5D">
                            <w:rPr>
                              <w:rFonts w:ascii="Arial" w:hAnsi="Arial"/>
                              <w:noProof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996E5D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996E5D">
                      <w:rPr>
                        <w:rFonts w:ascii="Arial" w:hAnsi="Arial"/>
                        <w:noProof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51065ED" wp14:editId="41231CCC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B14A6EE" wp14:editId="6254FD1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17DFBF2" wp14:editId="093773A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</w:t>
                          </w:r>
                          <w:r w:rsidR="00996E5D">
                            <w:rPr>
                              <w:rFonts w:ascii="Arial" w:hAnsi="Arial"/>
                              <w:sz w:val="20"/>
                            </w:rPr>
                            <w:t>azone@amazone.de ∙ www.amazone.hu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DFBF2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</w:t>
                    </w:r>
                    <w:r w:rsidR="00996E5D">
                      <w:rPr>
                        <w:rFonts w:ascii="Arial" w:hAnsi="Arial"/>
                        <w:sz w:val="20"/>
                      </w:rPr>
                      <w:t>azone@amazone.de ∙ www.amazone.hu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EF7" w:rsidRDefault="005A0EF7">
      <w:r>
        <w:separator/>
      </w:r>
    </w:p>
  </w:footnote>
  <w:footnote w:type="continuationSeparator" w:id="0">
    <w:p w:rsidR="005A0EF7" w:rsidRDefault="005A0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E81D17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81D17" w:rsidRPr="00E50E51" w:rsidRDefault="00E81D17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2021. augusztusi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" filled="f" stroked="f" strokeweight="2pt">
              <v:textbox>
                <w:txbxContent>
                  <w:p w:rsidR="00E81D17" w:rsidRPr="00E50E51" w:rsidRDefault="00E81D17" w:rsidP="00E81D17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2021. augusztusi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08BF"/>
    <w:rsid w:val="0000280B"/>
    <w:rsid w:val="0000379D"/>
    <w:rsid w:val="000039C1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6025"/>
    <w:rsid w:val="000272A1"/>
    <w:rsid w:val="000272F0"/>
    <w:rsid w:val="0003063E"/>
    <w:rsid w:val="00031552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4904"/>
    <w:rsid w:val="000558D6"/>
    <w:rsid w:val="00056589"/>
    <w:rsid w:val="00061F15"/>
    <w:rsid w:val="00062B82"/>
    <w:rsid w:val="00063402"/>
    <w:rsid w:val="00064C64"/>
    <w:rsid w:val="00065CAA"/>
    <w:rsid w:val="00066F1F"/>
    <w:rsid w:val="00067180"/>
    <w:rsid w:val="00072139"/>
    <w:rsid w:val="0007256B"/>
    <w:rsid w:val="000739F6"/>
    <w:rsid w:val="00073D11"/>
    <w:rsid w:val="00073DE2"/>
    <w:rsid w:val="00074193"/>
    <w:rsid w:val="0007594F"/>
    <w:rsid w:val="00083328"/>
    <w:rsid w:val="00084480"/>
    <w:rsid w:val="00087D1E"/>
    <w:rsid w:val="0009438C"/>
    <w:rsid w:val="00094B4F"/>
    <w:rsid w:val="00095B8B"/>
    <w:rsid w:val="00096E51"/>
    <w:rsid w:val="000A0836"/>
    <w:rsid w:val="000A0B90"/>
    <w:rsid w:val="000A1204"/>
    <w:rsid w:val="000A1774"/>
    <w:rsid w:val="000A333D"/>
    <w:rsid w:val="000A3CE5"/>
    <w:rsid w:val="000A73A3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7D1"/>
    <w:rsid w:val="000D0EF1"/>
    <w:rsid w:val="000D1FED"/>
    <w:rsid w:val="000D431B"/>
    <w:rsid w:val="000D4E3C"/>
    <w:rsid w:val="000D6400"/>
    <w:rsid w:val="000D7D8C"/>
    <w:rsid w:val="000E2E5E"/>
    <w:rsid w:val="000E3570"/>
    <w:rsid w:val="000E45C0"/>
    <w:rsid w:val="000E771E"/>
    <w:rsid w:val="000F059F"/>
    <w:rsid w:val="000F451A"/>
    <w:rsid w:val="000F4BDC"/>
    <w:rsid w:val="000F680B"/>
    <w:rsid w:val="00100047"/>
    <w:rsid w:val="0010140E"/>
    <w:rsid w:val="0010274B"/>
    <w:rsid w:val="00103228"/>
    <w:rsid w:val="00103E69"/>
    <w:rsid w:val="00110789"/>
    <w:rsid w:val="00110EAB"/>
    <w:rsid w:val="00112EDB"/>
    <w:rsid w:val="00113932"/>
    <w:rsid w:val="00114367"/>
    <w:rsid w:val="00114719"/>
    <w:rsid w:val="0011495E"/>
    <w:rsid w:val="00114F26"/>
    <w:rsid w:val="00120A2F"/>
    <w:rsid w:val="0012269E"/>
    <w:rsid w:val="00123BBE"/>
    <w:rsid w:val="0012682A"/>
    <w:rsid w:val="00126F6D"/>
    <w:rsid w:val="0012731C"/>
    <w:rsid w:val="00131235"/>
    <w:rsid w:val="00131E90"/>
    <w:rsid w:val="00134061"/>
    <w:rsid w:val="00136F8F"/>
    <w:rsid w:val="001418C0"/>
    <w:rsid w:val="001434B2"/>
    <w:rsid w:val="00143B0A"/>
    <w:rsid w:val="00143FD2"/>
    <w:rsid w:val="00145278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5CF6"/>
    <w:rsid w:val="00157608"/>
    <w:rsid w:val="00157995"/>
    <w:rsid w:val="00161CDE"/>
    <w:rsid w:val="00162EFC"/>
    <w:rsid w:val="0016300F"/>
    <w:rsid w:val="00163991"/>
    <w:rsid w:val="00164471"/>
    <w:rsid w:val="00165E49"/>
    <w:rsid w:val="0016789A"/>
    <w:rsid w:val="00170B9E"/>
    <w:rsid w:val="00171894"/>
    <w:rsid w:val="00175B5E"/>
    <w:rsid w:val="001764F2"/>
    <w:rsid w:val="00177C1F"/>
    <w:rsid w:val="00180D06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17D5"/>
    <w:rsid w:val="001A3703"/>
    <w:rsid w:val="001A4CDA"/>
    <w:rsid w:val="001A588C"/>
    <w:rsid w:val="001A5E5D"/>
    <w:rsid w:val="001A6A59"/>
    <w:rsid w:val="001A6A83"/>
    <w:rsid w:val="001A7DC4"/>
    <w:rsid w:val="001B0125"/>
    <w:rsid w:val="001B0C18"/>
    <w:rsid w:val="001B49BC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878"/>
    <w:rsid w:val="001C3BAA"/>
    <w:rsid w:val="001C4476"/>
    <w:rsid w:val="001C51B1"/>
    <w:rsid w:val="001C7171"/>
    <w:rsid w:val="001C79D7"/>
    <w:rsid w:val="001D37F0"/>
    <w:rsid w:val="001D6B80"/>
    <w:rsid w:val="001D764E"/>
    <w:rsid w:val="001E27E7"/>
    <w:rsid w:val="001E6EDA"/>
    <w:rsid w:val="001E7DCB"/>
    <w:rsid w:val="001F081E"/>
    <w:rsid w:val="001F0C4B"/>
    <w:rsid w:val="001F10DE"/>
    <w:rsid w:val="001F2C8E"/>
    <w:rsid w:val="001F60F7"/>
    <w:rsid w:val="001F6110"/>
    <w:rsid w:val="001F62AF"/>
    <w:rsid w:val="001F6A87"/>
    <w:rsid w:val="001F7776"/>
    <w:rsid w:val="00202C37"/>
    <w:rsid w:val="002047E8"/>
    <w:rsid w:val="00205632"/>
    <w:rsid w:val="00206595"/>
    <w:rsid w:val="00211B27"/>
    <w:rsid w:val="00212120"/>
    <w:rsid w:val="00216F89"/>
    <w:rsid w:val="0021724A"/>
    <w:rsid w:val="00220557"/>
    <w:rsid w:val="002213AC"/>
    <w:rsid w:val="002223F7"/>
    <w:rsid w:val="00225D60"/>
    <w:rsid w:val="002269B0"/>
    <w:rsid w:val="00232457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77D6"/>
    <w:rsid w:val="00247E38"/>
    <w:rsid w:val="00253FE0"/>
    <w:rsid w:val="00255A4F"/>
    <w:rsid w:val="00255F3D"/>
    <w:rsid w:val="00256A84"/>
    <w:rsid w:val="0025701D"/>
    <w:rsid w:val="00260884"/>
    <w:rsid w:val="002613D7"/>
    <w:rsid w:val="00261B3B"/>
    <w:rsid w:val="0026234D"/>
    <w:rsid w:val="00262805"/>
    <w:rsid w:val="00263D84"/>
    <w:rsid w:val="002749F8"/>
    <w:rsid w:val="0027763F"/>
    <w:rsid w:val="00280DCF"/>
    <w:rsid w:val="00281B1F"/>
    <w:rsid w:val="002829C0"/>
    <w:rsid w:val="0028387B"/>
    <w:rsid w:val="00286CAE"/>
    <w:rsid w:val="00286F63"/>
    <w:rsid w:val="002902E3"/>
    <w:rsid w:val="002906A8"/>
    <w:rsid w:val="00293D32"/>
    <w:rsid w:val="00295EFE"/>
    <w:rsid w:val="0029667F"/>
    <w:rsid w:val="00297096"/>
    <w:rsid w:val="002A08F9"/>
    <w:rsid w:val="002A2D94"/>
    <w:rsid w:val="002A4872"/>
    <w:rsid w:val="002A4ADB"/>
    <w:rsid w:val="002A5030"/>
    <w:rsid w:val="002A65B1"/>
    <w:rsid w:val="002A71E4"/>
    <w:rsid w:val="002B48D1"/>
    <w:rsid w:val="002B6601"/>
    <w:rsid w:val="002B6C23"/>
    <w:rsid w:val="002B7690"/>
    <w:rsid w:val="002B7843"/>
    <w:rsid w:val="002B7E60"/>
    <w:rsid w:val="002C1CA3"/>
    <w:rsid w:val="002C29BD"/>
    <w:rsid w:val="002C329F"/>
    <w:rsid w:val="002C3B05"/>
    <w:rsid w:val="002D3B27"/>
    <w:rsid w:val="002D4394"/>
    <w:rsid w:val="002D542A"/>
    <w:rsid w:val="002E0264"/>
    <w:rsid w:val="002E08E7"/>
    <w:rsid w:val="002E0F6F"/>
    <w:rsid w:val="002E3450"/>
    <w:rsid w:val="002E3B81"/>
    <w:rsid w:val="002E3F40"/>
    <w:rsid w:val="002E5188"/>
    <w:rsid w:val="002E51C1"/>
    <w:rsid w:val="002E66A6"/>
    <w:rsid w:val="002E6708"/>
    <w:rsid w:val="002F0698"/>
    <w:rsid w:val="002F06C3"/>
    <w:rsid w:val="002F0C60"/>
    <w:rsid w:val="002F3F80"/>
    <w:rsid w:val="002F53E9"/>
    <w:rsid w:val="002F58F1"/>
    <w:rsid w:val="002F5B4F"/>
    <w:rsid w:val="0030035B"/>
    <w:rsid w:val="00300C6C"/>
    <w:rsid w:val="00302020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237EA"/>
    <w:rsid w:val="0033102D"/>
    <w:rsid w:val="003375ED"/>
    <w:rsid w:val="003400A3"/>
    <w:rsid w:val="0034095F"/>
    <w:rsid w:val="003418E1"/>
    <w:rsid w:val="00343381"/>
    <w:rsid w:val="00343E6D"/>
    <w:rsid w:val="00344BE6"/>
    <w:rsid w:val="00347783"/>
    <w:rsid w:val="00350B0F"/>
    <w:rsid w:val="00353CEF"/>
    <w:rsid w:val="00355740"/>
    <w:rsid w:val="0035596C"/>
    <w:rsid w:val="00361C2C"/>
    <w:rsid w:val="00364C64"/>
    <w:rsid w:val="00366CAA"/>
    <w:rsid w:val="003671CB"/>
    <w:rsid w:val="00370CBC"/>
    <w:rsid w:val="00371B65"/>
    <w:rsid w:val="00371C85"/>
    <w:rsid w:val="00372AC4"/>
    <w:rsid w:val="00375B0A"/>
    <w:rsid w:val="00380A2D"/>
    <w:rsid w:val="0038102A"/>
    <w:rsid w:val="00383F26"/>
    <w:rsid w:val="003852C1"/>
    <w:rsid w:val="00391D61"/>
    <w:rsid w:val="00393134"/>
    <w:rsid w:val="00394C3D"/>
    <w:rsid w:val="00395BAA"/>
    <w:rsid w:val="003A0758"/>
    <w:rsid w:val="003A1DBE"/>
    <w:rsid w:val="003A3ADD"/>
    <w:rsid w:val="003A5336"/>
    <w:rsid w:val="003B05A5"/>
    <w:rsid w:val="003B4998"/>
    <w:rsid w:val="003B4C18"/>
    <w:rsid w:val="003B6008"/>
    <w:rsid w:val="003B6DC6"/>
    <w:rsid w:val="003C0AFD"/>
    <w:rsid w:val="003C18DD"/>
    <w:rsid w:val="003C19B9"/>
    <w:rsid w:val="003C2435"/>
    <w:rsid w:val="003C5BC0"/>
    <w:rsid w:val="003C7CD8"/>
    <w:rsid w:val="003D009A"/>
    <w:rsid w:val="003D0306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15F"/>
    <w:rsid w:val="003F3899"/>
    <w:rsid w:val="003F4774"/>
    <w:rsid w:val="003F501A"/>
    <w:rsid w:val="00401B17"/>
    <w:rsid w:val="00401E95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402A"/>
    <w:rsid w:val="00415D98"/>
    <w:rsid w:val="00415F06"/>
    <w:rsid w:val="004168E7"/>
    <w:rsid w:val="00417474"/>
    <w:rsid w:val="0042193D"/>
    <w:rsid w:val="0042518A"/>
    <w:rsid w:val="0042534A"/>
    <w:rsid w:val="00425508"/>
    <w:rsid w:val="00434861"/>
    <w:rsid w:val="00435862"/>
    <w:rsid w:val="0043678E"/>
    <w:rsid w:val="004377F1"/>
    <w:rsid w:val="00437D02"/>
    <w:rsid w:val="00440B98"/>
    <w:rsid w:val="004428EA"/>
    <w:rsid w:val="00447C09"/>
    <w:rsid w:val="004501EA"/>
    <w:rsid w:val="004503C7"/>
    <w:rsid w:val="0045366A"/>
    <w:rsid w:val="00453E98"/>
    <w:rsid w:val="004554BE"/>
    <w:rsid w:val="00455758"/>
    <w:rsid w:val="004564A0"/>
    <w:rsid w:val="00460A83"/>
    <w:rsid w:val="004622AC"/>
    <w:rsid w:val="00463633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73C0"/>
    <w:rsid w:val="004814DD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B04CD"/>
    <w:rsid w:val="004B2822"/>
    <w:rsid w:val="004B2A12"/>
    <w:rsid w:val="004B5CF7"/>
    <w:rsid w:val="004B6D3C"/>
    <w:rsid w:val="004B7F70"/>
    <w:rsid w:val="004C422B"/>
    <w:rsid w:val="004C61E9"/>
    <w:rsid w:val="004C7E4E"/>
    <w:rsid w:val="004D0790"/>
    <w:rsid w:val="004D2C15"/>
    <w:rsid w:val="004D45C7"/>
    <w:rsid w:val="004D4ED8"/>
    <w:rsid w:val="004D79A3"/>
    <w:rsid w:val="004E0136"/>
    <w:rsid w:val="004E0912"/>
    <w:rsid w:val="004E161C"/>
    <w:rsid w:val="004E1697"/>
    <w:rsid w:val="004E4EE0"/>
    <w:rsid w:val="004E51A5"/>
    <w:rsid w:val="004F24B1"/>
    <w:rsid w:val="004F412A"/>
    <w:rsid w:val="004F50C0"/>
    <w:rsid w:val="004F601B"/>
    <w:rsid w:val="004F67FD"/>
    <w:rsid w:val="004F6B58"/>
    <w:rsid w:val="0050395F"/>
    <w:rsid w:val="00510A20"/>
    <w:rsid w:val="00510E7F"/>
    <w:rsid w:val="00510F64"/>
    <w:rsid w:val="0051442B"/>
    <w:rsid w:val="00514A4F"/>
    <w:rsid w:val="00515380"/>
    <w:rsid w:val="00515EB7"/>
    <w:rsid w:val="00517789"/>
    <w:rsid w:val="00521C0A"/>
    <w:rsid w:val="00522471"/>
    <w:rsid w:val="00522B57"/>
    <w:rsid w:val="005231C4"/>
    <w:rsid w:val="00523E82"/>
    <w:rsid w:val="00525FF6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C76"/>
    <w:rsid w:val="00545223"/>
    <w:rsid w:val="00547C11"/>
    <w:rsid w:val="0055044D"/>
    <w:rsid w:val="00552A6F"/>
    <w:rsid w:val="005543C9"/>
    <w:rsid w:val="00554D0D"/>
    <w:rsid w:val="00555280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9EB"/>
    <w:rsid w:val="005778C5"/>
    <w:rsid w:val="00577F08"/>
    <w:rsid w:val="00580534"/>
    <w:rsid w:val="00580557"/>
    <w:rsid w:val="00581AB9"/>
    <w:rsid w:val="00582445"/>
    <w:rsid w:val="0058582A"/>
    <w:rsid w:val="00586056"/>
    <w:rsid w:val="005866E2"/>
    <w:rsid w:val="00586FC0"/>
    <w:rsid w:val="005874E0"/>
    <w:rsid w:val="00591175"/>
    <w:rsid w:val="00595C48"/>
    <w:rsid w:val="00596957"/>
    <w:rsid w:val="00597574"/>
    <w:rsid w:val="00597F5F"/>
    <w:rsid w:val="005A008E"/>
    <w:rsid w:val="005A0202"/>
    <w:rsid w:val="005A0EF7"/>
    <w:rsid w:val="005A26F1"/>
    <w:rsid w:val="005A2977"/>
    <w:rsid w:val="005A3575"/>
    <w:rsid w:val="005A3E4F"/>
    <w:rsid w:val="005A3F68"/>
    <w:rsid w:val="005A510B"/>
    <w:rsid w:val="005A5535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C277B"/>
    <w:rsid w:val="005C2CD4"/>
    <w:rsid w:val="005C3063"/>
    <w:rsid w:val="005C3540"/>
    <w:rsid w:val="005C3E4D"/>
    <w:rsid w:val="005C6222"/>
    <w:rsid w:val="005C6C0D"/>
    <w:rsid w:val="005C7656"/>
    <w:rsid w:val="005C7B15"/>
    <w:rsid w:val="005D05A4"/>
    <w:rsid w:val="005D1CAE"/>
    <w:rsid w:val="005D242F"/>
    <w:rsid w:val="005D3E3C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16D2"/>
    <w:rsid w:val="005F18BD"/>
    <w:rsid w:val="005F7267"/>
    <w:rsid w:val="00601972"/>
    <w:rsid w:val="00604D9C"/>
    <w:rsid w:val="00604DA3"/>
    <w:rsid w:val="006113A9"/>
    <w:rsid w:val="006123F0"/>
    <w:rsid w:val="00615634"/>
    <w:rsid w:val="006208D6"/>
    <w:rsid w:val="00621088"/>
    <w:rsid w:val="00630959"/>
    <w:rsid w:val="00630F4C"/>
    <w:rsid w:val="00631089"/>
    <w:rsid w:val="00632B65"/>
    <w:rsid w:val="00633078"/>
    <w:rsid w:val="00634E16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8AC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B1E"/>
    <w:rsid w:val="006713A7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2FB8"/>
    <w:rsid w:val="00683A53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68D"/>
    <w:rsid w:val="006A5827"/>
    <w:rsid w:val="006A6622"/>
    <w:rsid w:val="006A6691"/>
    <w:rsid w:val="006A7C72"/>
    <w:rsid w:val="006B2B3F"/>
    <w:rsid w:val="006B6D05"/>
    <w:rsid w:val="006C12AF"/>
    <w:rsid w:val="006C2891"/>
    <w:rsid w:val="006C341C"/>
    <w:rsid w:val="006D24A3"/>
    <w:rsid w:val="006D2A85"/>
    <w:rsid w:val="006D2F24"/>
    <w:rsid w:val="006D4215"/>
    <w:rsid w:val="006D5DE3"/>
    <w:rsid w:val="006D6692"/>
    <w:rsid w:val="006D7B97"/>
    <w:rsid w:val="006E21AA"/>
    <w:rsid w:val="006E33BB"/>
    <w:rsid w:val="006E3615"/>
    <w:rsid w:val="006E596F"/>
    <w:rsid w:val="006E6C7E"/>
    <w:rsid w:val="006E7669"/>
    <w:rsid w:val="006E7A0C"/>
    <w:rsid w:val="006F1451"/>
    <w:rsid w:val="006F7755"/>
    <w:rsid w:val="0070072F"/>
    <w:rsid w:val="007012B0"/>
    <w:rsid w:val="00701ABC"/>
    <w:rsid w:val="00704261"/>
    <w:rsid w:val="00706A1F"/>
    <w:rsid w:val="00706C81"/>
    <w:rsid w:val="00714E6E"/>
    <w:rsid w:val="0071508C"/>
    <w:rsid w:val="0071613C"/>
    <w:rsid w:val="00717BA7"/>
    <w:rsid w:val="007208B2"/>
    <w:rsid w:val="00720CA7"/>
    <w:rsid w:val="0072351C"/>
    <w:rsid w:val="0072357C"/>
    <w:rsid w:val="0072408B"/>
    <w:rsid w:val="007256DF"/>
    <w:rsid w:val="00725A35"/>
    <w:rsid w:val="00726374"/>
    <w:rsid w:val="007274D5"/>
    <w:rsid w:val="00730418"/>
    <w:rsid w:val="007324EA"/>
    <w:rsid w:val="0073267F"/>
    <w:rsid w:val="00732B0E"/>
    <w:rsid w:val="0073306A"/>
    <w:rsid w:val="007347B9"/>
    <w:rsid w:val="007354B5"/>
    <w:rsid w:val="007361CE"/>
    <w:rsid w:val="00736C46"/>
    <w:rsid w:val="00737415"/>
    <w:rsid w:val="00741380"/>
    <w:rsid w:val="0074152E"/>
    <w:rsid w:val="00741FB2"/>
    <w:rsid w:val="00742A96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1D88"/>
    <w:rsid w:val="007671EC"/>
    <w:rsid w:val="00770F01"/>
    <w:rsid w:val="00771DA9"/>
    <w:rsid w:val="0077532C"/>
    <w:rsid w:val="00776D54"/>
    <w:rsid w:val="0078043A"/>
    <w:rsid w:val="0078062A"/>
    <w:rsid w:val="007855C2"/>
    <w:rsid w:val="00790B9B"/>
    <w:rsid w:val="00793BB4"/>
    <w:rsid w:val="007944D9"/>
    <w:rsid w:val="007949E1"/>
    <w:rsid w:val="00797A3E"/>
    <w:rsid w:val="00797F03"/>
    <w:rsid w:val="007A02B8"/>
    <w:rsid w:val="007A7C1D"/>
    <w:rsid w:val="007B0E04"/>
    <w:rsid w:val="007B149F"/>
    <w:rsid w:val="007B22BA"/>
    <w:rsid w:val="007B3245"/>
    <w:rsid w:val="007B5A98"/>
    <w:rsid w:val="007C080C"/>
    <w:rsid w:val="007C2A54"/>
    <w:rsid w:val="007C48C4"/>
    <w:rsid w:val="007C5770"/>
    <w:rsid w:val="007C73D8"/>
    <w:rsid w:val="007D0428"/>
    <w:rsid w:val="007D4553"/>
    <w:rsid w:val="007D69F3"/>
    <w:rsid w:val="007D6E77"/>
    <w:rsid w:val="007E04C6"/>
    <w:rsid w:val="007E0615"/>
    <w:rsid w:val="007E1434"/>
    <w:rsid w:val="007E1B2B"/>
    <w:rsid w:val="007E751A"/>
    <w:rsid w:val="007E7614"/>
    <w:rsid w:val="007E7615"/>
    <w:rsid w:val="007F0C2A"/>
    <w:rsid w:val="007F1B2A"/>
    <w:rsid w:val="007F20CF"/>
    <w:rsid w:val="007F2947"/>
    <w:rsid w:val="007F364B"/>
    <w:rsid w:val="007F6027"/>
    <w:rsid w:val="007F60DA"/>
    <w:rsid w:val="00805841"/>
    <w:rsid w:val="008059F7"/>
    <w:rsid w:val="008069D3"/>
    <w:rsid w:val="00814576"/>
    <w:rsid w:val="00814E24"/>
    <w:rsid w:val="008173EB"/>
    <w:rsid w:val="00817CEB"/>
    <w:rsid w:val="0082106F"/>
    <w:rsid w:val="00821D08"/>
    <w:rsid w:val="00822D04"/>
    <w:rsid w:val="00822F56"/>
    <w:rsid w:val="00824DEA"/>
    <w:rsid w:val="0082511D"/>
    <w:rsid w:val="00830167"/>
    <w:rsid w:val="00830780"/>
    <w:rsid w:val="00830E2F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37E6"/>
    <w:rsid w:val="00843D17"/>
    <w:rsid w:val="00844F2A"/>
    <w:rsid w:val="00845A2B"/>
    <w:rsid w:val="008470D1"/>
    <w:rsid w:val="008507E9"/>
    <w:rsid w:val="00855B27"/>
    <w:rsid w:val="008561B4"/>
    <w:rsid w:val="008579CE"/>
    <w:rsid w:val="0086023B"/>
    <w:rsid w:val="00860C2A"/>
    <w:rsid w:val="0086119A"/>
    <w:rsid w:val="00861E30"/>
    <w:rsid w:val="00862DF8"/>
    <w:rsid w:val="00864049"/>
    <w:rsid w:val="00864751"/>
    <w:rsid w:val="00865F30"/>
    <w:rsid w:val="00867793"/>
    <w:rsid w:val="0087172D"/>
    <w:rsid w:val="00871C57"/>
    <w:rsid w:val="00871FC3"/>
    <w:rsid w:val="008739C9"/>
    <w:rsid w:val="00873EA7"/>
    <w:rsid w:val="008773C5"/>
    <w:rsid w:val="0088211C"/>
    <w:rsid w:val="00882549"/>
    <w:rsid w:val="008836C7"/>
    <w:rsid w:val="00883D42"/>
    <w:rsid w:val="00884996"/>
    <w:rsid w:val="00885B7D"/>
    <w:rsid w:val="00887231"/>
    <w:rsid w:val="00887686"/>
    <w:rsid w:val="008914EF"/>
    <w:rsid w:val="00891504"/>
    <w:rsid w:val="00891CD0"/>
    <w:rsid w:val="008921D5"/>
    <w:rsid w:val="00895458"/>
    <w:rsid w:val="00897C79"/>
    <w:rsid w:val="008A0983"/>
    <w:rsid w:val="008A0EE5"/>
    <w:rsid w:val="008A28DE"/>
    <w:rsid w:val="008A414C"/>
    <w:rsid w:val="008A7EE2"/>
    <w:rsid w:val="008B21A8"/>
    <w:rsid w:val="008B46CC"/>
    <w:rsid w:val="008B55FD"/>
    <w:rsid w:val="008B6364"/>
    <w:rsid w:val="008B6BF1"/>
    <w:rsid w:val="008B71F9"/>
    <w:rsid w:val="008C0371"/>
    <w:rsid w:val="008C2317"/>
    <w:rsid w:val="008C271A"/>
    <w:rsid w:val="008C3A7A"/>
    <w:rsid w:val="008C50E7"/>
    <w:rsid w:val="008C610C"/>
    <w:rsid w:val="008C6DC7"/>
    <w:rsid w:val="008D0F01"/>
    <w:rsid w:val="008D1D4E"/>
    <w:rsid w:val="008D1E95"/>
    <w:rsid w:val="008D4CA5"/>
    <w:rsid w:val="008D58C8"/>
    <w:rsid w:val="008D59C9"/>
    <w:rsid w:val="008D5CC5"/>
    <w:rsid w:val="008D7813"/>
    <w:rsid w:val="008E032D"/>
    <w:rsid w:val="008E16F1"/>
    <w:rsid w:val="008E26EA"/>
    <w:rsid w:val="008E416F"/>
    <w:rsid w:val="008E4FBE"/>
    <w:rsid w:val="008E4FE2"/>
    <w:rsid w:val="008E605B"/>
    <w:rsid w:val="008F17E1"/>
    <w:rsid w:val="008F2038"/>
    <w:rsid w:val="008F3BCA"/>
    <w:rsid w:val="008F6005"/>
    <w:rsid w:val="00903BD1"/>
    <w:rsid w:val="00903D86"/>
    <w:rsid w:val="009056AA"/>
    <w:rsid w:val="00910A7E"/>
    <w:rsid w:val="00912D80"/>
    <w:rsid w:val="00913866"/>
    <w:rsid w:val="0091391B"/>
    <w:rsid w:val="00913ABA"/>
    <w:rsid w:val="009150C8"/>
    <w:rsid w:val="00915DF6"/>
    <w:rsid w:val="00920447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3E26"/>
    <w:rsid w:val="00945661"/>
    <w:rsid w:val="00950621"/>
    <w:rsid w:val="0095138F"/>
    <w:rsid w:val="0095250D"/>
    <w:rsid w:val="009529E2"/>
    <w:rsid w:val="00953945"/>
    <w:rsid w:val="00953E3B"/>
    <w:rsid w:val="00957108"/>
    <w:rsid w:val="00960265"/>
    <w:rsid w:val="0096108D"/>
    <w:rsid w:val="009613BE"/>
    <w:rsid w:val="009675BD"/>
    <w:rsid w:val="00970890"/>
    <w:rsid w:val="00971129"/>
    <w:rsid w:val="009725D6"/>
    <w:rsid w:val="00972808"/>
    <w:rsid w:val="00974341"/>
    <w:rsid w:val="00975FA5"/>
    <w:rsid w:val="00982DD1"/>
    <w:rsid w:val="0098571E"/>
    <w:rsid w:val="00986F49"/>
    <w:rsid w:val="00987E11"/>
    <w:rsid w:val="00991C50"/>
    <w:rsid w:val="00994FBF"/>
    <w:rsid w:val="00996E5D"/>
    <w:rsid w:val="00997972"/>
    <w:rsid w:val="009A0956"/>
    <w:rsid w:val="009A27B0"/>
    <w:rsid w:val="009A2C67"/>
    <w:rsid w:val="009A42FB"/>
    <w:rsid w:val="009A4ED0"/>
    <w:rsid w:val="009A5BC4"/>
    <w:rsid w:val="009A651E"/>
    <w:rsid w:val="009A668A"/>
    <w:rsid w:val="009B2950"/>
    <w:rsid w:val="009B392B"/>
    <w:rsid w:val="009B4103"/>
    <w:rsid w:val="009C0A7D"/>
    <w:rsid w:val="009C0FA3"/>
    <w:rsid w:val="009C1465"/>
    <w:rsid w:val="009C3AD5"/>
    <w:rsid w:val="009C5247"/>
    <w:rsid w:val="009C5D56"/>
    <w:rsid w:val="009C6888"/>
    <w:rsid w:val="009C71A8"/>
    <w:rsid w:val="009C7BE0"/>
    <w:rsid w:val="009C7C6B"/>
    <w:rsid w:val="009D0FBB"/>
    <w:rsid w:val="009D2DDA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269"/>
    <w:rsid w:val="009E7BED"/>
    <w:rsid w:val="009F1EB5"/>
    <w:rsid w:val="009F3689"/>
    <w:rsid w:val="009F5BE4"/>
    <w:rsid w:val="009F7CB2"/>
    <w:rsid w:val="00A004DD"/>
    <w:rsid w:val="00A0188B"/>
    <w:rsid w:val="00A049A0"/>
    <w:rsid w:val="00A1027B"/>
    <w:rsid w:val="00A10512"/>
    <w:rsid w:val="00A13169"/>
    <w:rsid w:val="00A16777"/>
    <w:rsid w:val="00A16D39"/>
    <w:rsid w:val="00A23F38"/>
    <w:rsid w:val="00A25385"/>
    <w:rsid w:val="00A25D04"/>
    <w:rsid w:val="00A263F0"/>
    <w:rsid w:val="00A30D1D"/>
    <w:rsid w:val="00A32E99"/>
    <w:rsid w:val="00A33D2F"/>
    <w:rsid w:val="00A3477F"/>
    <w:rsid w:val="00A35234"/>
    <w:rsid w:val="00A35CB4"/>
    <w:rsid w:val="00A37C9E"/>
    <w:rsid w:val="00A4044D"/>
    <w:rsid w:val="00A45CC9"/>
    <w:rsid w:val="00A462E9"/>
    <w:rsid w:val="00A46482"/>
    <w:rsid w:val="00A476EC"/>
    <w:rsid w:val="00A50C6B"/>
    <w:rsid w:val="00A52AFA"/>
    <w:rsid w:val="00A52C38"/>
    <w:rsid w:val="00A54C97"/>
    <w:rsid w:val="00A57A2A"/>
    <w:rsid w:val="00A60193"/>
    <w:rsid w:val="00A62065"/>
    <w:rsid w:val="00A63435"/>
    <w:rsid w:val="00A638A2"/>
    <w:rsid w:val="00A70034"/>
    <w:rsid w:val="00A714F0"/>
    <w:rsid w:val="00A74116"/>
    <w:rsid w:val="00A74C0A"/>
    <w:rsid w:val="00A765FC"/>
    <w:rsid w:val="00A77631"/>
    <w:rsid w:val="00A77B93"/>
    <w:rsid w:val="00A77D84"/>
    <w:rsid w:val="00A81BB0"/>
    <w:rsid w:val="00A826E4"/>
    <w:rsid w:val="00A83E4E"/>
    <w:rsid w:val="00A83EE4"/>
    <w:rsid w:val="00A8472A"/>
    <w:rsid w:val="00A84A1A"/>
    <w:rsid w:val="00A84AFD"/>
    <w:rsid w:val="00A87F91"/>
    <w:rsid w:val="00A90303"/>
    <w:rsid w:val="00A90B2D"/>
    <w:rsid w:val="00A91153"/>
    <w:rsid w:val="00A93115"/>
    <w:rsid w:val="00A9375A"/>
    <w:rsid w:val="00A93922"/>
    <w:rsid w:val="00A94394"/>
    <w:rsid w:val="00A945EF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A7FC5"/>
    <w:rsid w:val="00AB0145"/>
    <w:rsid w:val="00AB0C7F"/>
    <w:rsid w:val="00AB1899"/>
    <w:rsid w:val="00AB18CC"/>
    <w:rsid w:val="00AB24F3"/>
    <w:rsid w:val="00AB458C"/>
    <w:rsid w:val="00AB6D2A"/>
    <w:rsid w:val="00AC04A2"/>
    <w:rsid w:val="00AC13F0"/>
    <w:rsid w:val="00AC1948"/>
    <w:rsid w:val="00AC2FEB"/>
    <w:rsid w:val="00AC4035"/>
    <w:rsid w:val="00AC4FDA"/>
    <w:rsid w:val="00AC5950"/>
    <w:rsid w:val="00AC6EE2"/>
    <w:rsid w:val="00AC702A"/>
    <w:rsid w:val="00AD0821"/>
    <w:rsid w:val="00AD0A4E"/>
    <w:rsid w:val="00AD2461"/>
    <w:rsid w:val="00AD3A37"/>
    <w:rsid w:val="00AE1EBD"/>
    <w:rsid w:val="00AE2247"/>
    <w:rsid w:val="00AE2E57"/>
    <w:rsid w:val="00AE63B9"/>
    <w:rsid w:val="00AF0DDC"/>
    <w:rsid w:val="00AF26DC"/>
    <w:rsid w:val="00AF313B"/>
    <w:rsid w:val="00AF37E5"/>
    <w:rsid w:val="00AF53BE"/>
    <w:rsid w:val="00AF55DB"/>
    <w:rsid w:val="00AF5B28"/>
    <w:rsid w:val="00AF5BA8"/>
    <w:rsid w:val="00AF7DDA"/>
    <w:rsid w:val="00B004CF"/>
    <w:rsid w:val="00B0163F"/>
    <w:rsid w:val="00B02CA2"/>
    <w:rsid w:val="00B04F02"/>
    <w:rsid w:val="00B06453"/>
    <w:rsid w:val="00B06718"/>
    <w:rsid w:val="00B067A9"/>
    <w:rsid w:val="00B117F2"/>
    <w:rsid w:val="00B12047"/>
    <w:rsid w:val="00B120E9"/>
    <w:rsid w:val="00B1395A"/>
    <w:rsid w:val="00B14395"/>
    <w:rsid w:val="00B159A7"/>
    <w:rsid w:val="00B15CE5"/>
    <w:rsid w:val="00B15EA3"/>
    <w:rsid w:val="00B17884"/>
    <w:rsid w:val="00B20461"/>
    <w:rsid w:val="00B21158"/>
    <w:rsid w:val="00B21209"/>
    <w:rsid w:val="00B232D0"/>
    <w:rsid w:val="00B240AC"/>
    <w:rsid w:val="00B311B3"/>
    <w:rsid w:val="00B31B44"/>
    <w:rsid w:val="00B3517D"/>
    <w:rsid w:val="00B35C82"/>
    <w:rsid w:val="00B35FD1"/>
    <w:rsid w:val="00B368C6"/>
    <w:rsid w:val="00B37914"/>
    <w:rsid w:val="00B37970"/>
    <w:rsid w:val="00B41606"/>
    <w:rsid w:val="00B420FB"/>
    <w:rsid w:val="00B42575"/>
    <w:rsid w:val="00B42696"/>
    <w:rsid w:val="00B4591D"/>
    <w:rsid w:val="00B5039E"/>
    <w:rsid w:val="00B512FF"/>
    <w:rsid w:val="00B53A39"/>
    <w:rsid w:val="00B53F34"/>
    <w:rsid w:val="00B559E3"/>
    <w:rsid w:val="00B562FA"/>
    <w:rsid w:val="00B57393"/>
    <w:rsid w:val="00B57FAB"/>
    <w:rsid w:val="00B61FD4"/>
    <w:rsid w:val="00B63392"/>
    <w:rsid w:val="00B638A5"/>
    <w:rsid w:val="00B64544"/>
    <w:rsid w:val="00B6709B"/>
    <w:rsid w:val="00B7337D"/>
    <w:rsid w:val="00B74954"/>
    <w:rsid w:val="00B76947"/>
    <w:rsid w:val="00B7791D"/>
    <w:rsid w:val="00B7793F"/>
    <w:rsid w:val="00B804AF"/>
    <w:rsid w:val="00B80DA2"/>
    <w:rsid w:val="00B81EDD"/>
    <w:rsid w:val="00B83CD4"/>
    <w:rsid w:val="00B85A30"/>
    <w:rsid w:val="00B90251"/>
    <w:rsid w:val="00B92D20"/>
    <w:rsid w:val="00B9476A"/>
    <w:rsid w:val="00B94B4C"/>
    <w:rsid w:val="00B97245"/>
    <w:rsid w:val="00BA4B47"/>
    <w:rsid w:val="00BA4D0F"/>
    <w:rsid w:val="00BA7C6D"/>
    <w:rsid w:val="00BB0614"/>
    <w:rsid w:val="00BB098E"/>
    <w:rsid w:val="00BC314C"/>
    <w:rsid w:val="00BC37A8"/>
    <w:rsid w:val="00BC38EB"/>
    <w:rsid w:val="00BC65EA"/>
    <w:rsid w:val="00BC6DBA"/>
    <w:rsid w:val="00BC70A4"/>
    <w:rsid w:val="00BC7197"/>
    <w:rsid w:val="00BC7244"/>
    <w:rsid w:val="00BD002C"/>
    <w:rsid w:val="00BD04D0"/>
    <w:rsid w:val="00BE075A"/>
    <w:rsid w:val="00BE4277"/>
    <w:rsid w:val="00BE6083"/>
    <w:rsid w:val="00BF024B"/>
    <w:rsid w:val="00BF053F"/>
    <w:rsid w:val="00BF20D3"/>
    <w:rsid w:val="00BF2C99"/>
    <w:rsid w:val="00BF3F53"/>
    <w:rsid w:val="00BF51CE"/>
    <w:rsid w:val="00C01BBC"/>
    <w:rsid w:val="00C0251B"/>
    <w:rsid w:val="00C02FDC"/>
    <w:rsid w:val="00C03699"/>
    <w:rsid w:val="00C03BD8"/>
    <w:rsid w:val="00C05B74"/>
    <w:rsid w:val="00C1069D"/>
    <w:rsid w:val="00C1481C"/>
    <w:rsid w:val="00C16FC9"/>
    <w:rsid w:val="00C2029F"/>
    <w:rsid w:val="00C20F17"/>
    <w:rsid w:val="00C20FFC"/>
    <w:rsid w:val="00C222D4"/>
    <w:rsid w:val="00C22A46"/>
    <w:rsid w:val="00C24EF3"/>
    <w:rsid w:val="00C26C45"/>
    <w:rsid w:val="00C31CBA"/>
    <w:rsid w:val="00C3367F"/>
    <w:rsid w:val="00C339CF"/>
    <w:rsid w:val="00C33E5C"/>
    <w:rsid w:val="00C3459B"/>
    <w:rsid w:val="00C356C8"/>
    <w:rsid w:val="00C36C13"/>
    <w:rsid w:val="00C372C7"/>
    <w:rsid w:val="00C37BD5"/>
    <w:rsid w:val="00C402F2"/>
    <w:rsid w:val="00C43705"/>
    <w:rsid w:val="00C451A2"/>
    <w:rsid w:val="00C45CCE"/>
    <w:rsid w:val="00C47CCD"/>
    <w:rsid w:val="00C51513"/>
    <w:rsid w:val="00C534AE"/>
    <w:rsid w:val="00C54634"/>
    <w:rsid w:val="00C561D5"/>
    <w:rsid w:val="00C56D21"/>
    <w:rsid w:val="00C5785C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3147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3E6C"/>
    <w:rsid w:val="00CA5846"/>
    <w:rsid w:val="00CB1AFC"/>
    <w:rsid w:val="00CB3961"/>
    <w:rsid w:val="00CB5517"/>
    <w:rsid w:val="00CB5586"/>
    <w:rsid w:val="00CB6619"/>
    <w:rsid w:val="00CB6909"/>
    <w:rsid w:val="00CB701C"/>
    <w:rsid w:val="00CB7278"/>
    <w:rsid w:val="00CC126C"/>
    <w:rsid w:val="00CC3A86"/>
    <w:rsid w:val="00CC66D1"/>
    <w:rsid w:val="00CD1CC7"/>
    <w:rsid w:val="00CD53D2"/>
    <w:rsid w:val="00CD7020"/>
    <w:rsid w:val="00CD7C8B"/>
    <w:rsid w:val="00CE0A11"/>
    <w:rsid w:val="00CE1CAF"/>
    <w:rsid w:val="00CE20C9"/>
    <w:rsid w:val="00CE264E"/>
    <w:rsid w:val="00CE491E"/>
    <w:rsid w:val="00CE5822"/>
    <w:rsid w:val="00CE6430"/>
    <w:rsid w:val="00CE6A41"/>
    <w:rsid w:val="00CE70E4"/>
    <w:rsid w:val="00CE7A6C"/>
    <w:rsid w:val="00CF0CB0"/>
    <w:rsid w:val="00CF3AD0"/>
    <w:rsid w:val="00CF3FBF"/>
    <w:rsid w:val="00CF4B64"/>
    <w:rsid w:val="00CF6436"/>
    <w:rsid w:val="00D0194C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46D"/>
    <w:rsid w:val="00D20825"/>
    <w:rsid w:val="00D211D5"/>
    <w:rsid w:val="00D22DD8"/>
    <w:rsid w:val="00D24F19"/>
    <w:rsid w:val="00D266B0"/>
    <w:rsid w:val="00D30748"/>
    <w:rsid w:val="00D3212E"/>
    <w:rsid w:val="00D3251C"/>
    <w:rsid w:val="00D33FAE"/>
    <w:rsid w:val="00D34974"/>
    <w:rsid w:val="00D359BD"/>
    <w:rsid w:val="00D35A62"/>
    <w:rsid w:val="00D37FAC"/>
    <w:rsid w:val="00D42D71"/>
    <w:rsid w:val="00D431D0"/>
    <w:rsid w:val="00D46166"/>
    <w:rsid w:val="00D47C69"/>
    <w:rsid w:val="00D47D23"/>
    <w:rsid w:val="00D51EA2"/>
    <w:rsid w:val="00D52ABC"/>
    <w:rsid w:val="00D54DE6"/>
    <w:rsid w:val="00D62B7C"/>
    <w:rsid w:val="00D62FE8"/>
    <w:rsid w:val="00D63365"/>
    <w:rsid w:val="00D667C2"/>
    <w:rsid w:val="00D706D6"/>
    <w:rsid w:val="00D71C9B"/>
    <w:rsid w:val="00D7562D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18C7"/>
    <w:rsid w:val="00DD366B"/>
    <w:rsid w:val="00DD394E"/>
    <w:rsid w:val="00DD7412"/>
    <w:rsid w:val="00DD7B4E"/>
    <w:rsid w:val="00DD7E7A"/>
    <w:rsid w:val="00DE1111"/>
    <w:rsid w:val="00DE3D21"/>
    <w:rsid w:val="00DE629C"/>
    <w:rsid w:val="00DE694E"/>
    <w:rsid w:val="00DF0755"/>
    <w:rsid w:val="00DF1B10"/>
    <w:rsid w:val="00DF202A"/>
    <w:rsid w:val="00DF2331"/>
    <w:rsid w:val="00DF4349"/>
    <w:rsid w:val="00DF4820"/>
    <w:rsid w:val="00DF4EAC"/>
    <w:rsid w:val="00DF5631"/>
    <w:rsid w:val="00DF5A84"/>
    <w:rsid w:val="00DF5FBE"/>
    <w:rsid w:val="00DF6639"/>
    <w:rsid w:val="00DF7498"/>
    <w:rsid w:val="00DF7522"/>
    <w:rsid w:val="00E00430"/>
    <w:rsid w:val="00E01FD6"/>
    <w:rsid w:val="00E02DA7"/>
    <w:rsid w:val="00E0456D"/>
    <w:rsid w:val="00E067CB"/>
    <w:rsid w:val="00E12CE4"/>
    <w:rsid w:val="00E12DCB"/>
    <w:rsid w:val="00E210CD"/>
    <w:rsid w:val="00E236C2"/>
    <w:rsid w:val="00E247DB"/>
    <w:rsid w:val="00E25D8E"/>
    <w:rsid w:val="00E260F9"/>
    <w:rsid w:val="00E270E3"/>
    <w:rsid w:val="00E27DFB"/>
    <w:rsid w:val="00E32A90"/>
    <w:rsid w:val="00E33527"/>
    <w:rsid w:val="00E353FA"/>
    <w:rsid w:val="00E371A2"/>
    <w:rsid w:val="00E4238C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563A0"/>
    <w:rsid w:val="00E602E7"/>
    <w:rsid w:val="00E60959"/>
    <w:rsid w:val="00E609E8"/>
    <w:rsid w:val="00E62546"/>
    <w:rsid w:val="00E63E0B"/>
    <w:rsid w:val="00E64735"/>
    <w:rsid w:val="00E6564F"/>
    <w:rsid w:val="00E66546"/>
    <w:rsid w:val="00E66DBE"/>
    <w:rsid w:val="00E67FE5"/>
    <w:rsid w:val="00E7188A"/>
    <w:rsid w:val="00E73697"/>
    <w:rsid w:val="00E73FE0"/>
    <w:rsid w:val="00E74320"/>
    <w:rsid w:val="00E76908"/>
    <w:rsid w:val="00E76AB5"/>
    <w:rsid w:val="00E76ABA"/>
    <w:rsid w:val="00E76DDD"/>
    <w:rsid w:val="00E77E76"/>
    <w:rsid w:val="00E81D17"/>
    <w:rsid w:val="00E828CD"/>
    <w:rsid w:val="00E82B25"/>
    <w:rsid w:val="00E85E45"/>
    <w:rsid w:val="00E934C0"/>
    <w:rsid w:val="00E940B2"/>
    <w:rsid w:val="00E9487C"/>
    <w:rsid w:val="00E953F2"/>
    <w:rsid w:val="00EA00A7"/>
    <w:rsid w:val="00EA0CD0"/>
    <w:rsid w:val="00EA1C8E"/>
    <w:rsid w:val="00EA3EAD"/>
    <w:rsid w:val="00EA632B"/>
    <w:rsid w:val="00EA6DCE"/>
    <w:rsid w:val="00EA76FC"/>
    <w:rsid w:val="00EB27C5"/>
    <w:rsid w:val="00EC38EB"/>
    <w:rsid w:val="00EC648D"/>
    <w:rsid w:val="00ED00C4"/>
    <w:rsid w:val="00ED1240"/>
    <w:rsid w:val="00ED14F1"/>
    <w:rsid w:val="00ED34C7"/>
    <w:rsid w:val="00ED3742"/>
    <w:rsid w:val="00EE0AD5"/>
    <w:rsid w:val="00EE253D"/>
    <w:rsid w:val="00EE2691"/>
    <w:rsid w:val="00EE5530"/>
    <w:rsid w:val="00EF0CC3"/>
    <w:rsid w:val="00EF33C1"/>
    <w:rsid w:val="00EF3A76"/>
    <w:rsid w:val="00EF442C"/>
    <w:rsid w:val="00EF46F1"/>
    <w:rsid w:val="00F0011A"/>
    <w:rsid w:val="00F00425"/>
    <w:rsid w:val="00F03AE1"/>
    <w:rsid w:val="00F04AA9"/>
    <w:rsid w:val="00F04BE9"/>
    <w:rsid w:val="00F05CA3"/>
    <w:rsid w:val="00F1038F"/>
    <w:rsid w:val="00F11CCD"/>
    <w:rsid w:val="00F13053"/>
    <w:rsid w:val="00F13A14"/>
    <w:rsid w:val="00F15443"/>
    <w:rsid w:val="00F15B68"/>
    <w:rsid w:val="00F16A78"/>
    <w:rsid w:val="00F170DD"/>
    <w:rsid w:val="00F214BC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0AA0"/>
    <w:rsid w:val="00F42F23"/>
    <w:rsid w:val="00F43119"/>
    <w:rsid w:val="00F43E3C"/>
    <w:rsid w:val="00F452A2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70F6"/>
    <w:rsid w:val="00F67ACF"/>
    <w:rsid w:val="00F71206"/>
    <w:rsid w:val="00F7525F"/>
    <w:rsid w:val="00F8079B"/>
    <w:rsid w:val="00F80F29"/>
    <w:rsid w:val="00F8399A"/>
    <w:rsid w:val="00F86DC6"/>
    <w:rsid w:val="00F923C5"/>
    <w:rsid w:val="00F93065"/>
    <w:rsid w:val="00F93DB3"/>
    <w:rsid w:val="00F96279"/>
    <w:rsid w:val="00F968EE"/>
    <w:rsid w:val="00FA0A20"/>
    <w:rsid w:val="00FA19B2"/>
    <w:rsid w:val="00FA4842"/>
    <w:rsid w:val="00FA7542"/>
    <w:rsid w:val="00FA75B7"/>
    <w:rsid w:val="00FA7C27"/>
    <w:rsid w:val="00FA7E57"/>
    <w:rsid w:val="00FB16D3"/>
    <w:rsid w:val="00FB1A11"/>
    <w:rsid w:val="00FB330E"/>
    <w:rsid w:val="00FB38CE"/>
    <w:rsid w:val="00FB4C88"/>
    <w:rsid w:val="00FB55E1"/>
    <w:rsid w:val="00FB5C7B"/>
    <w:rsid w:val="00FB62E1"/>
    <w:rsid w:val="00FB6361"/>
    <w:rsid w:val="00FB7341"/>
    <w:rsid w:val="00FC043A"/>
    <w:rsid w:val="00FD06E8"/>
    <w:rsid w:val="00FD2295"/>
    <w:rsid w:val="00FD2924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42C1"/>
    <w:rsid w:val="00FE47E0"/>
    <w:rsid w:val="00FE4C9A"/>
    <w:rsid w:val="00FE4DD2"/>
    <w:rsid w:val="00FE50BA"/>
    <w:rsid w:val="00FE50E5"/>
    <w:rsid w:val="00FE783D"/>
    <w:rsid w:val="00FF0523"/>
    <w:rsid w:val="00FF0C2F"/>
    <w:rsid w:val="00FF0D0E"/>
    <w:rsid w:val="00FF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6.jpe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styles" Target="styles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8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net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918</Words>
  <Characters>6767</Characters>
  <Application>Microsoft Office Word</Application>
  <DocSecurity>0</DocSecurity>
  <Lines>56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LinksUpToDate>false</LinksUpToDate>
  <CharactersWithSpaces>7670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Sajtóközlemény: 2008-as Amazone éves jelentés</dc:title>
  <dc:creator/>
  <cp:lastModifiedBy/>
  <cp:revision>1</cp:revision>
  <cp:lastPrinted>2010-02-24T09:10:00Z</cp:lastPrinted>
  <dcterms:created xsi:type="dcterms:W3CDTF">2021-05-03T09:39:00Z</dcterms:created>
  <dcterms:modified xsi:type="dcterms:W3CDTF">2021-08-23T11:34:00Z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-1677315904</vt:i4>
  </property>
  <property fmtid="{D5CDD505-2E9C-101B-9397-08002B2CF9AE}" pid="4" name="_PreviousAdHocReviewCycleID">
    <vt:i4>130687369</vt:i4>
  </property>
</Properties>
</file>